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190" w:right="0" w:firstLine="0"/>
        <w:jc w:val="left"/>
        <w:rPr>
          <w:sz w:val="40"/>
        </w:rPr>
      </w:pPr>
      <w:r>
        <w:rPr/>
        <w:pict>
          <v:group style="position:absolute;margin-left:0pt;margin-top:.001015pt;width:595.3pt;height:841.9pt;mso-position-horizontal-relative:page;mso-position-vertical-relative:page;z-index:-15834112" id="docshapegroup1" coordorigin="0,0" coordsize="11906,16838">
            <v:rect style="position:absolute;left:0;top:0;width:11906;height:15600" id="docshape2" filled="true" fillcolor="#e6e7e8" stroked="false">
              <v:fill type="solid"/>
            </v:rect>
            <v:shape style="position:absolute;left:0;top:13486;width:11901;height:3351" id="docshape3" coordorigin="0,13487" coordsize="11901,3351" path="m0,13487l0,16838,11900,16838,11900,15694,11898,15618,11891,15543,11879,15470,11862,15398,11841,15328,11816,15260,11787,15195,11754,15131,11718,15070,11677,15011,11634,14955,11587,14902,11536,14852,11483,14805,11427,14761,11369,14721,11307,14684,11244,14651,11178,14622,11110,14597,11040,14576,10969,14560,10896,14548,10821,14541,10745,14538,1150,14538,1074,14536,1000,14528,926,14517,855,14500,785,14479,717,14454,651,14425,588,14392,527,14356,468,14315,412,14272,359,14225,309,14174,261,14121,218,14065,177,14007,141,13945,108,13882,79,13816,54,13748,33,13678,16,13607,5,13533,0,13487xe" filled="true" fillcolor="#ffffff" stroked="false">
              <v:path arrowok="t"/>
              <v:fill type="solid"/>
            </v:shape>
            <v:shape style="position:absolute;left:8369;top:15363;width:2706;height:661" id="docshape4" coordorigin="8369,15363" coordsize="2706,661" path="m10745,15363l8700,15363,8624,15372,8554,15397,8493,15436,8442,15487,8403,15548,8378,15618,8369,15694,8378,15769,8403,15839,8442,15900,8493,15951,8554,15990,8624,16015,8700,16024,10745,16024,10821,16015,10890,15990,10951,15951,10961,15941,8700,15941,8621,15928,8553,15893,8500,15840,8465,15772,8452,15693,8465,15615,8500,15547,8553,15494,8621,15459,8700,15446,10961,15446,10951,15436,10890,15397,10821,15372,10745,15363xm10961,15446l10745,15446,10823,15459,10891,15494,10945,15547,10980,15615,10993,15694,10980,15772,10945,15840,10891,15893,10823,15928,10745,15941,10961,15941,11003,15900,11042,15839,11066,15769,11075,15693,11066,15618,11042,15548,11003,15487,10961,15446xm9410,15520l9342,15533,9287,15571,9250,15626,9236,15693,9250,15761,9287,15816,9342,15854,9410,15867,9439,15865,9466,15858,9491,15847,9515,15832,9641,15832,9641,15777,9418,15777,9385,15771,9359,15753,9341,15726,9334,15693,9341,15661,9341,15661,9359,15634,9385,15616,9418,15610,9641,15610,9641,15555,9515,15555,9491,15540,9466,15529,9439,15522,9410,15520xm9641,15832l9515,15832,9515,15858,9641,15858,9641,15832xm9825,15611l9725,15611,9818,15858,9929,15858,9971,15747,9873,15747,9825,15611xm10292,15774l10106,15774,10106,15858,10292,15858,10292,15774xm8800,15611l8700,15611,8770,15858,8881,15858,8917,15751,8835,15751,8800,15611xm9027,15694l8937,15694,8991,15858,9106,15858,9137,15747,9043,15747,9027,15694xm10563,15774l10377,15774,10377,15858,10563,15858,10563,15774xm10722,15605l10578,15605,10600,15609,10618,15621,10630,15639,10634,15661,10634,15858,10773,15858,10773,15774,10733,15774,10733,15656,10722,15605xm9641,15610l9418,15610,9451,15616,9477,15634,9495,15661,9495,15661,9502,15693,9495,15726,9477,15753,9451,15771,9418,15777,9641,15777,9641,15774,9600,15774,9600,15611,9641,15611,9641,15610xm10251,15611l10147,15611,10147,15774,10251,15774,10251,15611xm10510,15527l10377,15527,10377,15611,10418,15611,10418,15774,10522,15774,10522,15661,10527,15639,10539,15621,10556,15609,10578,15605,10722,15605,10722,15604,10694,15561,10685,15555,10510,15555,10510,15527xm8977,15527l8898,15527,8835,15751,8917,15751,8937,15694,9027,15694,8977,15527xm10023,15611l9923,15611,9873,15747,9971,15747,10023,15611xm9175,15611l9074,15611,9043,15747,9137,15747,9175,15611xm8827,15527l8671,15527,8671,15611,8827,15611,8827,15527xm9203,15527l9046,15527,9046,15611,9203,15611,9203,15527xm10292,15527l10106,15527,10106,15611,10292,15611,10292,15527xm9852,15527l9696,15527,9696,15611,9852,15611,9852,15527xm10051,15527l9896,15527,9896,15611,10051,15611,10051,15527xm9641,15527l9515,15527,9515,15555,9641,15555,9641,15527xm10599,15521l10574,15523,10550,15530,10529,15541,10510,15555,10685,15555,10651,15532,10599,15521xe" filled="true" fillcolor="#00b6f1" stroked="false">
              <v:path arrowok="t"/>
              <v:fill type="solid"/>
            </v:shape>
            <w10:wrap type="none"/>
          </v:group>
        </w:pict>
      </w:r>
      <w:r>
        <w:rPr>
          <w:color w:val="00B6F1"/>
          <w:sz w:val="40"/>
        </w:rPr>
        <w:t>BESKRIVNINGSTEXT</w:t>
      </w:r>
    </w:p>
    <w:p>
      <w:pPr>
        <w:pStyle w:val="Title"/>
      </w:pPr>
      <w:r>
        <w:rPr>
          <w:color w:val="00B6F1"/>
        </w:rPr>
        <w:t>SiTech+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106"/>
        <w:ind w:left="190" w:right="0" w:firstLine="0"/>
        <w:jc w:val="left"/>
        <w:rPr>
          <w:b/>
          <w:sz w:val="17"/>
        </w:rPr>
      </w:pPr>
      <w:r>
        <w:rPr>
          <w:b/>
          <w:color w:val="00529C"/>
          <w:sz w:val="17"/>
        </w:rPr>
        <w:t>PN</w:t>
      </w:r>
      <w:r>
        <w:rPr>
          <w:b/>
          <w:color w:val="00529C"/>
          <w:spacing w:val="5"/>
          <w:sz w:val="17"/>
        </w:rPr>
        <w:t> </w:t>
      </w:r>
      <w:r>
        <w:rPr>
          <w:b/>
          <w:color w:val="00529C"/>
          <w:sz w:val="17"/>
        </w:rPr>
        <w:t>Rörledningar</w:t>
      </w:r>
      <w:r>
        <w:rPr>
          <w:b/>
          <w:color w:val="00529C"/>
          <w:spacing w:val="5"/>
          <w:sz w:val="17"/>
        </w:rPr>
        <w:t> </w:t>
      </w:r>
      <w:r>
        <w:rPr>
          <w:b/>
          <w:color w:val="00529C"/>
          <w:sz w:val="17"/>
        </w:rPr>
        <w:t>M</w:t>
      </w:r>
      <w:r>
        <w:rPr>
          <w:b/>
          <w:color w:val="00529C"/>
          <w:spacing w:val="5"/>
          <w:sz w:val="17"/>
        </w:rPr>
        <w:t> </w:t>
      </w:r>
      <w:r>
        <w:rPr>
          <w:b/>
          <w:color w:val="00529C"/>
          <w:sz w:val="17"/>
        </w:rPr>
        <w:t>M</w:t>
      </w:r>
    </w:p>
    <w:p>
      <w:pPr>
        <w:pStyle w:val="BodyText"/>
        <w:spacing w:line="319" w:lineRule="auto" w:before="65"/>
        <w:ind w:left="190" w:right="4626"/>
      </w:pPr>
      <w:r>
        <w:rPr/>
        <w:t>Inomhusavloppssystem</w:t>
      </w:r>
      <w:r>
        <w:rPr>
          <w:spacing w:val="10"/>
        </w:rPr>
        <w:t> </w:t>
      </w:r>
      <w:r>
        <w:rPr/>
        <w:t>av</w:t>
      </w:r>
      <w:r>
        <w:rPr>
          <w:spacing w:val="11"/>
        </w:rPr>
        <w:t> </w:t>
      </w:r>
      <w:r>
        <w:rPr/>
        <w:t>fabrikat</w:t>
      </w:r>
      <w:r>
        <w:rPr>
          <w:spacing w:val="11"/>
        </w:rPr>
        <w:t> </w:t>
      </w:r>
      <w:r>
        <w:rPr/>
        <w:t>Wavin</w:t>
      </w:r>
      <w:r>
        <w:rPr>
          <w:spacing w:val="11"/>
        </w:rPr>
        <w:t> </w:t>
      </w:r>
      <w:r>
        <w:rPr/>
        <w:t>SiTech+</w:t>
      </w:r>
      <w:r>
        <w:rPr>
          <w:spacing w:val="11"/>
        </w:rPr>
        <w:t> </w:t>
      </w:r>
      <w:r>
        <w:rPr/>
        <w:t>eller</w:t>
      </w:r>
      <w:r>
        <w:rPr>
          <w:spacing w:val="11"/>
        </w:rPr>
        <w:t> </w:t>
      </w:r>
      <w:r>
        <w:rPr/>
        <w:t>likvärdigt.</w:t>
      </w:r>
      <w:r>
        <w:rPr>
          <w:spacing w:val="-44"/>
        </w:rPr>
        <w:t> </w:t>
      </w:r>
      <w:r>
        <w:rPr/>
        <w:t>Material: Mineralförstärk PP.</w:t>
      </w:r>
    </w:p>
    <w:p>
      <w:pPr>
        <w:pStyle w:val="BodyText"/>
        <w:spacing w:line="319" w:lineRule="auto"/>
        <w:ind w:left="190" w:right="1269"/>
      </w:pPr>
      <w:r>
        <w:rPr/>
        <w:t>Drifttemperatur:</w:t>
      </w:r>
      <w:r>
        <w:rPr>
          <w:spacing w:val="12"/>
        </w:rPr>
        <w:t> </w:t>
      </w:r>
      <w:r>
        <w:rPr/>
        <w:t>Rörsystemets</w:t>
      </w:r>
      <w:r>
        <w:rPr>
          <w:spacing w:val="12"/>
        </w:rPr>
        <w:t> </w:t>
      </w:r>
      <w:r>
        <w:rPr/>
        <w:t>unika</w:t>
      </w:r>
      <w:r>
        <w:rPr>
          <w:spacing w:val="12"/>
        </w:rPr>
        <w:t> </w:t>
      </w:r>
      <w:r>
        <w:rPr/>
        <w:t>drifttemperatur,</w:t>
      </w:r>
      <w:r>
        <w:rPr>
          <w:spacing w:val="13"/>
        </w:rPr>
        <w:t> </w:t>
      </w:r>
      <w:r>
        <w:rPr/>
        <w:t>kontinuerlig</w:t>
      </w:r>
      <w:r>
        <w:rPr>
          <w:spacing w:val="12"/>
        </w:rPr>
        <w:t> </w:t>
      </w:r>
      <w:r>
        <w:rPr/>
        <w:t>drifttemperatur</w:t>
      </w:r>
      <w:r>
        <w:rPr>
          <w:spacing w:val="12"/>
        </w:rPr>
        <w:t> </w:t>
      </w:r>
      <w:r>
        <w:rPr/>
        <w:t>av</w:t>
      </w:r>
      <w:r>
        <w:rPr>
          <w:spacing w:val="13"/>
        </w:rPr>
        <w:t> </w:t>
      </w:r>
      <w:r>
        <w:rPr/>
        <w:t>90°C</w:t>
      </w:r>
      <w:r>
        <w:rPr>
          <w:spacing w:val="12"/>
        </w:rPr>
        <w:t> </w:t>
      </w:r>
      <w:r>
        <w:rPr/>
        <w:t>eller</w:t>
      </w:r>
      <w:r>
        <w:rPr>
          <w:spacing w:val="12"/>
        </w:rPr>
        <w:t> </w:t>
      </w:r>
      <w:r>
        <w:rPr/>
        <w:t>100°</w:t>
      </w:r>
      <w:r>
        <w:rPr>
          <w:spacing w:val="12"/>
        </w:rPr>
        <w:t> </w:t>
      </w:r>
      <w:r>
        <w:rPr/>
        <w:t>C</w:t>
      </w:r>
      <w:r>
        <w:rPr>
          <w:spacing w:val="13"/>
        </w:rPr>
        <w:t> </w:t>
      </w:r>
      <w:r>
        <w:rPr/>
        <w:t>kortvarigt.</w:t>
      </w:r>
      <w:r>
        <w:rPr>
          <w:spacing w:val="1"/>
        </w:rPr>
        <w:t> </w:t>
      </w:r>
      <w:r>
        <w:rPr/>
        <w:t>Brand:</w:t>
      </w:r>
      <w:r>
        <w:rPr>
          <w:spacing w:val="13"/>
        </w:rPr>
        <w:t> </w:t>
      </w:r>
      <w:r>
        <w:rPr/>
        <w:t>Typgodkänd</w:t>
      </w:r>
      <w:r>
        <w:rPr>
          <w:spacing w:val="14"/>
        </w:rPr>
        <w:t> </w:t>
      </w:r>
      <w:r>
        <w:rPr/>
        <w:t>för</w:t>
      </w:r>
      <w:r>
        <w:rPr>
          <w:spacing w:val="13"/>
        </w:rPr>
        <w:t> </w:t>
      </w:r>
      <w:r>
        <w:rPr/>
        <w:t>brand.</w:t>
      </w:r>
      <w:r>
        <w:rPr>
          <w:spacing w:val="14"/>
        </w:rPr>
        <w:t> </w:t>
      </w:r>
      <w:r>
        <w:rPr/>
        <w:t>Systemet</w:t>
      </w:r>
      <w:r>
        <w:rPr>
          <w:spacing w:val="13"/>
        </w:rPr>
        <w:t> </w:t>
      </w:r>
      <w:r>
        <w:rPr/>
        <w:t>ska</w:t>
      </w:r>
      <w:r>
        <w:rPr>
          <w:spacing w:val="14"/>
        </w:rPr>
        <w:t> </w:t>
      </w:r>
      <w:r>
        <w:rPr/>
        <w:t>tätas</w:t>
      </w:r>
      <w:r>
        <w:rPr>
          <w:spacing w:val="14"/>
        </w:rPr>
        <w:t> </w:t>
      </w:r>
      <w:r>
        <w:rPr/>
        <w:t>mot</w:t>
      </w:r>
      <w:r>
        <w:rPr>
          <w:spacing w:val="13"/>
        </w:rPr>
        <w:t> </w:t>
      </w:r>
      <w:r>
        <w:rPr/>
        <w:t>brand</w:t>
      </w:r>
      <w:r>
        <w:rPr>
          <w:spacing w:val="14"/>
        </w:rPr>
        <w:t> </w:t>
      </w:r>
      <w:r>
        <w:rPr/>
        <w:t>enligt</w:t>
      </w:r>
      <w:r>
        <w:rPr>
          <w:spacing w:val="13"/>
        </w:rPr>
        <w:t> </w:t>
      </w:r>
      <w:r>
        <w:rPr/>
        <w:t>byggnadens</w:t>
      </w:r>
      <w:r>
        <w:rPr>
          <w:spacing w:val="14"/>
        </w:rPr>
        <w:t> </w:t>
      </w:r>
      <w:r>
        <w:rPr/>
        <w:t>olika</w:t>
      </w:r>
      <w:r>
        <w:rPr>
          <w:spacing w:val="14"/>
        </w:rPr>
        <w:t> </w:t>
      </w:r>
      <w:r>
        <w:rPr/>
        <w:t>delar</w:t>
      </w:r>
      <w:r>
        <w:rPr>
          <w:spacing w:val="13"/>
        </w:rPr>
        <w:t> </w:t>
      </w:r>
      <w:r>
        <w:rPr/>
        <w:t>och</w:t>
      </w:r>
      <w:r>
        <w:rPr>
          <w:spacing w:val="14"/>
        </w:rPr>
        <w:t> </w:t>
      </w:r>
      <w:r>
        <w:rPr/>
        <w:t>brandtekniska</w:t>
      </w:r>
      <w:r>
        <w:rPr>
          <w:spacing w:val="13"/>
        </w:rPr>
        <w:t> </w:t>
      </w:r>
      <w:r>
        <w:rPr/>
        <w:t>klass.</w:t>
      </w:r>
      <w:r>
        <w:rPr>
          <w:spacing w:val="1"/>
        </w:rPr>
        <w:t> </w:t>
      </w:r>
      <w:r>
        <w:rPr/>
        <w:t>Ljud:</w:t>
      </w:r>
      <w:r>
        <w:rPr>
          <w:spacing w:val="10"/>
        </w:rPr>
        <w:t> </w:t>
      </w:r>
      <w:r>
        <w:rPr/>
        <w:t>Systemet</w:t>
      </w:r>
      <w:r>
        <w:rPr>
          <w:spacing w:val="10"/>
        </w:rPr>
        <w:t> </w:t>
      </w:r>
      <w:r>
        <w:rPr/>
        <w:t>ska</w:t>
      </w:r>
      <w:r>
        <w:rPr>
          <w:spacing w:val="10"/>
        </w:rPr>
        <w:t> </w:t>
      </w:r>
      <w:r>
        <w:rPr/>
        <w:t>monteras</w:t>
      </w:r>
      <w:r>
        <w:rPr>
          <w:spacing w:val="10"/>
        </w:rPr>
        <w:t> </w:t>
      </w:r>
      <w:r>
        <w:rPr/>
        <w:t>så</w:t>
      </w:r>
      <w:r>
        <w:rPr>
          <w:spacing w:val="11"/>
        </w:rPr>
        <w:t> </w:t>
      </w:r>
      <w:r>
        <w:rPr/>
        <w:t>att</w:t>
      </w:r>
      <w:r>
        <w:rPr>
          <w:spacing w:val="10"/>
        </w:rPr>
        <w:t> </w:t>
      </w:r>
      <w:r>
        <w:rPr/>
        <w:t>byggnadens</w:t>
      </w:r>
      <w:r>
        <w:rPr>
          <w:spacing w:val="10"/>
        </w:rPr>
        <w:t> </w:t>
      </w:r>
      <w:r>
        <w:rPr/>
        <w:t>olika</w:t>
      </w:r>
      <w:r>
        <w:rPr>
          <w:spacing w:val="10"/>
        </w:rPr>
        <w:t> </w:t>
      </w:r>
      <w:r>
        <w:rPr/>
        <w:t>delar</w:t>
      </w:r>
      <w:r>
        <w:rPr>
          <w:spacing w:val="10"/>
        </w:rPr>
        <w:t> </w:t>
      </w:r>
      <w:r>
        <w:rPr/>
        <w:t>och</w:t>
      </w:r>
      <w:r>
        <w:rPr>
          <w:spacing w:val="11"/>
        </w:rPr>
        <w:t> </w:t>
      </w:r>
      <w:r>
        <w:rPr/>
        <w:t>ljudtekniska</w:t>
      </w:r>
      <w:r>
        <w:rPr>
          <w:spacing w:val="10"/>
        </w:rPr>
        <w:t> </w:t>
      </w:r>
      <w:r>
        <w:rPr/>
        <w:t>klass</w:t>
      </w:r>
      <w:r>
        <w:rPr>
          <w:spacing w:val="10"/>
        </w:rPr>
        <w:t> </w:t>
      </w:r>
      <w:r>
        <w:rPr/>
        <w:t>upprätthålls</w:t>
      </w:r>
      <w:r>
        <w:rPr>
          <w:spacing w:val="10"/>
        </w:rPr>
        <w:t> </w:t>
      </w:r>
      <w:r>
        <w:rPr/>
        <w:t>enligt</w:t>
      </w:r>
      <w:r>
        <w:rPr>
          <w:spacing w:val="10"/>
        </w:rPr>
        <w:t> </w:t>
      </w:r>
      <w:r>
        <w:rPr/>
        <w:t>tabell</w:t>
      </w:r>
      <w:r>
        <w:rPr>
          <w:spacing w:val="11"/>
        </w:rPr>
        <w:t> </w:t>
      </w:r>
      <w:r>
        <w:rPr/>
        <w:t>nedan.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1422"/>
        <w:gridCol w:w="1407"/>
        <w:gridCol w:w="1517"/>
        <w:gridCol w:w="1305"/>
      </w:tblGrid>
      <w:tr>
        <w:trPr>
          <w:trHeight w:val="439" w:hRule="atLeast"/>
        </w:trPr>
        <w:tc>
          <w:tcPr>
            <w:tcW w:w="8350" w:type="dxa"/>
            <w:gridSpan w:val="5"/>
            <w:shd w:val="clear" w:color="auto" w:fill="FFFFFF"/>
          </w:tcPr>
          <w:p>
            <w:pPr>
              <w:pStyle w:val="TableParagraph"/>
              <w:spacing w:line="249" w:lineRule="auto" w:before="53"/>
              <w:ind w:left="79" w:right="1045"/>
              <w:rPr>
                <w:b/>
                <w:sz w:val="14"/>
              </w:rPr>
            </w:pPr>
            <w:r>
              <w:rPr>
                <w:b/>
                <w:sz w:val="14"/>
              </w:rPr>
              <w:t>Produkterna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är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testade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enligt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standard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SS-EN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1451-1.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Ljudnivå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för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dimension DN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110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där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systemet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fixeras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med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ljuddämpande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rörbärare av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modell ”Wavin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low noise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bracket”, testat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enligt standard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SS-EN 14366:2004.</w:t>
            </w:r>
          </w:p>
        </w:tc>
      </w:tr>
      <w:tr>
        <w:trPr>
          <w:trHeight w:val="439" w:hRule="atLeast"/>
        </w:trPr>
        <w:tc>
          <w:tcPr>
            <w:tcW w:w="2699" w:type="dxa"/>
            <w:tcBorders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line="268" w:lineRule="auto"/>
              <w:ind w:left="79" w:right="1147"/>
              <w:rPr>
                <w:sz w:val="14"/>
              </w:rPr>
            </w:pPr>
            <w:r>
              <w:rPr>
                <w:sz w:val="14"/>
              </w:rPr>
              <w:t>Vattengenomströmning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avloppssystem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138"/>
              <w:ind w:left="355" w:right="35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0,5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l/s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138"/>
              <w:ind w:left="348" w:right="3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1,0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l/s</w:t>
            </w:r>
          </w:p>
        </w:tc>
        <w:tc>
          <w:tcPr>
            <w:tcW w:w="1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138"/>
              <w:ind w:left="346" w:right="460"/>
              <w:jc w:val="center"/>
              <w:rPr>
                <w:sz w:val="14"/>
              </w:rPr>
            </w:pPr>
            <w:r>
              <w:rPr>
                <w:sz w:val="14"/>
              </w:rPr>
              <w:t>2,0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l/s)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138"/>
              <w:ind w:left="296" w:right="4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2,0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l/s</w:t>
            </w:r>
          </w:p>
        </w:tc>
      </w:tr>
      <w:tr>
        <w:trPr>
          <w:trHeight w:val="458" w:hRule="atLeast"/>
        </w:trPr>
        <w:tc>
          <w:tcPr>
            <w:tcW w:w="2699" w:type="dxa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spacing w:line="268" w:lineRule="auto"/>
              <w:ind w:right="524"/>
              <w:rPr>
                <w:sz w:val="14"/>
              </w:rPr>
            </w:pPr>
            <w:r>
              <w:rPr>
                <w:sz w:val="14"/>
              </w:rPr>
              <w:t>Stomljudsegenskaper LSC, A Vid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montage med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standard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rörbärare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355" w:right="356"/>
              <w:jc w:val="center"/>
              <w:rPr>
                <w:sz w:val="14"/>
              </w:rPr>
            </w:pPr>
            <w:r>
              <w:rPr>
                <w:sz w:val="14"/>
              </w:rPr>
              <w:t>≤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dB(A)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348" w:right="349"/>
              <w:jc w:val="center"/>
              <w:rPr>
                <w:sz w:val="14"/>
              </w:rPr>
            </w:pPr>
            <w:r>
              <w:rPr>
                <w:sz w:val="14"/>
              </w:rPr>
              <w:t>≤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dB(A)</w:t>
            </w:r>
          </w:p>
        </w:tc>
        <w:tc>
          <w:tcPr>
            <w:tcW w:w="1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346" w:right="45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dB(A)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297" w:right="41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dB(A)</w:t>
            </w:r>
          </w:p>
        </w:tc>
      </w:tr>
      <w:tr>
        <w:trPr>
          <w:trHeight w:val="475" w:hRule="atLeast"/>
        </w:trPr>
        <w:tc>
          <w:tcPr>
            <w:tcW w:w="2699" w:type="dxa"/>
            <w:tcBorders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line="268" w:lineRule="auto"/>
              <w:ind w:left="79" w:right="525"/>
              <w:rPr>
                <w:sz w:val="14"/>
              </w:rPr>
            </w:pPr>
            <w:r>
              <w:rPr>
                <w:sz w:val="14"/>
              </w:rPr>
              <w:t>Stomljudsegenskaper LSC, A Vid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montage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med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system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rörbärare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139"/>
              <w:ind w:left="355" w:right="356"/>
              <w:jc w:val="center"/>
              <w:rPr>
                <w:sz w:val="14"/>
              </w:rPr>
            </w:pPr>
            <w:r>
              <w:rPr>
                <w:sz w:val="14"/>
              </w:rPr>
              <w:t>≤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dB(A)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139"/>
              <w:ind w:left="348" w:right="349"/>
              <w:jc w:val="center"/>
              <w:rPr>
                <w:sz w:val="14"/>
              </w:rPr>
            </w:pPr>
            <w:r>
              <w:rPr>
                <w:sz w:val="14"/>
              </w:rPr>
              <w:t>≤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dB(A)</w:t>
            </w:r>
          </w:p>
        </w:tc>
        <w:tc>
          <w:tcPr>
            <w:tcW w:w="1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139"/>
              <w:ind w:left="346" w:right="460"/>
              <w:jc w:val="center"/>
              <w:rPr>
                <w:sz w:val="14"/>
              </w:rPr>
            </w:pPr>
            <w:r>
              <w:rPr>
                <w:sz w:val="14"/>
              </w:rPr>
              <w:t>≤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dB(A)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139"/>
              <w:ind w:left="297" w:right="41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dB(A)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319" w:lineRule="auto"/>
        <w:ind w:left="190"/>
      </w:pPr>
      <w:r>
        <w:rPr/>
        <w:t>Densitet</w:t>
      </w:r>
      <w:r>
        <w:rPr>
          <w:spacing w:val="13"/>
        </w:rPr>
        <w:t> </w:t>
      </w:r>
      <w:r>
        <w:rPr/>
        <w:t>rördelar:</w:t>
      </w:r>
      <w:r>
        <w:rPr>
          <w:spacing w:val="13"/>
        </w:rPr>
        <w:t> </w:t>
      </w:r>
      <w:r>
        <w:rPr/>
        <w:t>1,5</w:t>
      </w:r>
      <w:r>
        <w:rPr>
          <w:spacing w:val="13"/>
        </w:rPr>
        <w:t> </w:t>
      </w:r>
      <w:r>
        <w:rPr/>
        <w:t>g/cm3.</w:t>
      </w:r>
      <w:r>
        <w:rPr>
          <w:spacing w:val="13"/>
        </w:rPr>
        <w:t> </w:t>
      </w:r>
      <w:r>
        <w:rPr/>
        <w:t>Densitet</w:t>
      </w:r>
      <w:r>
        <w:rPr>
          <w:spacing w:val="13"/>
        </w:rPr>
        <w:t> </w:t>
      </w:r>
      <w:r>
        <w:rPr/>
        <w:t>rör</w:t>
      </w:r>
      <w:r>
        <w:rPr>
          <w:spacing w:val="13"/>
        </w:rPr>
        <w:t> </w:t>
      </w:r>
      <w:r>
        <w:rPr/>
        <w:t>1,3</w:t>
      </w:r>
      <w:r>
        <w:rPr>
          <w:spacing w:val="13"/>
        </w:rPr>
        <w:t> </w:t>
      </w:r>
      <w:r>
        <w:rPr/>
        <w:t>g/cm3.</w:t>
      </w:r>
      <w:r>
        <w:rPr>
          <w:spacing w:val="13"/>
        </w:rPr>
        <w:t> </w:t>
      </w:r>
      <w:r>
        <w:rPr/>
        <w:t>För</w:t>
      </w:r>
      <w:r>
        <w:rPr>
          <w:spacing w:val="13"/>
        </w:rPr>
        <w:t> </w:t>
      </w:r>
      <w:r>
        <w:rPr/>
        <w:t>att</w:t>
      </w:r>
      <w:r>
        <w:rPr>
          <w:spacing w:val="13"/>
        </w:rPr>
        <w:t> </w:t>
      </w:r>
      <w:r>
        <w:rPr/>
        <w:t>säkerställa</w:t>
      </w:r>
      <w:r>
        <w:rPr>
          <w:spacing w:val="13"/>
        </w:rPr>
        <w:t> </w:t>
      </w:r>
      <w:r>
        <w:rPr/>
        <w:t>maximal</w:t>
      </w:r>
      <w:r>
        <w:rPr>
          <w:spacing w:val="13"/>
        </w:rPr>
        <w:t> </w:t>
      </w:r>
      <w:r>
        <w:rPr/>
        <w:t>ljudabsorption</w:t>
      </w:r>
      <w:r>
        <w:rPr>
          <w:spacing w:val="13"/>
        </w:rPr>
        <w:t> </w:t>
      </w:r>
      <w:r>
        <w:rPr/>
        <w:t>ska</w:t>
      </w:r>
      <w:r>
        <w:rPr>
          <w:spacing w:val="13"/>
        </w:rPr>
        <w:t> </w:t>
      </w:r>
      <w:r>
        <w:rPr/>
        <w:t>systemet</w:t>
      </w:r>
      <w:r>
        <w:rPr>
          <w:spacing w:val="13"/>
        </w:rPr>
        <w:t> </w:t>
      </w:r>
      <w:r>
        <w:rPr/>
        <w:t>uppfyll</w:t>
      </w:r>
      <w:r>
        <w:rPr>
          <w:spacing w:val="13"/>
        </w:rPr>
        <w:t> </w:t>
      </w:r>
      <w:r>
        <w:rPr/>
        <w:t>följande</w:t>
      </w:r>
      <w:r>
        <w:rPr>
          <w:spacing w:val="13"/>
        </w:rPr>
        <w:t> </w:t>
      </w:r>
      <w:r>
        <w:rPr/>
        <w:t>minsta</w:t>
      </w:r>
      <w:r>
        <w:rPr>
          <w:spacing w:val="1"/>
        </w:rPr>
        <w:t> </w:t>
      </w:r>
      <w:r>
        <w:rPr>
          <w:w w:val="105"/>
        </w:rPr>
        <w:t>mass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yt-</w:t>
      </w:r>
      <w:r>
        <w:rPr>
          <w:spacing w:val="-7"/>
          <w:w w:val="105"/>
        </w:rPr>
        <w:t> </w:t>
      </w:r>
      <w:r>
        <w:rPr>
          <w:w w:val="105"/>
        </w:rPr>
        <w:t>enhet</w:t>
      </w:r>
      <w:r>
        <w:rPr>
          <w:spacing w:val="-7"/>
          <w:w w:val="105"/>
        </w:rPr>
        <w:t> </w:t>
      </w:r>
      <w:r>
        <w:rPr>
          <w:w w:val="105"/>
        </w:rPr>
        <w:t>för</w:t>
      </w:r>
      <w:r>
        <w:rPr>
          <w:spacing w:val="-7"/>
          <w:w w:val="105"/>
        </w:rPr>
        <w:t> </w:t>
      </w:r>
      <w:r>
        <w:rPr>
          <w:w w:val="105"/>
        </w:rPr>
        <w:t>rör</w:t>
      </w:r>
      <w:r>
        <w:rPr>
          <w:spacing w:val="-7"/>
          <w:w w:val="105"/>
        </w:rPr>
        <w:t> </w:t>
      </w:r>
      <w:r>
        <w:rPr>
          <w:w w:val="105"/>
        </w:rPr>
        <w:t>och</w:t>
      </w:r>
      <w:r>
        <w:rPr>
          <w:spacing w:val="-7"/>
          <w:w w:val="105"/>
        </w:rPr>
        <w:t> </w:t>
      </w:r>
      <w:r>
        <w:rPr>
          <w:w w:val="105"/>
        </w:rPr>
        <w:t>delar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dimension:</w:t>
      </w:r>
      <w:r>
        <w:rPr>
          <w:spacing w:val="-7"/>
          <w:w w:val="105"/>
        </w:rPr>
        <w:t> </w:t>
      </w:r>
      <w:r>
        <w:rPr>
          <w:w w:val="105"/>
        </w:rPr>
        <w:t>50/2,7</w:t>
      </w:r>
      <w:r>
        <w:rPr>
          <w:spacing w:val="-7"/>
          <w:w w:val="105"/>
        </w:rPr>
        <w:t> </w:t>
      </w:r>
      <w:r>
        <w:rPr>
          <w:w w:val="105"/>
        </w:rPr>
        <w:t>kg/m2,</w:t>
      </w:r>
      <w:r>
        <w:rPr>
          <w:spacing w:val="-7"/>
          <w:w w:val="105"/>
        </w:rPr>
        <w:t> </w:t>
      </w:r>
      <w:r>
        <w:rPr>
          <w:w w:val="105"/>
        </w:rPr>
        <w:t>75/3,4</w:t>
      </w:r>
      <w:r>
        <w:rPr>
          <w:spacing w:val="-7"/>
          <w:w w:val="105"/>
        </w:rPr>
        <w:t> </w:t>
      </w:r>
      <w:r>
        <w:rPr>
          <w:w w:val="105"/>
        </w:rPr>
        <w:t>kg/m2,</w:t>
      </w:r>
      <w:r>
        <w:rPr>
          <w:spacing w:val="-6"/>
          <w:w w:val="105"/>
        </w:rPr>
        <w:t> </w:t>
      </w:r>
      <w:r>
        <w:rPr>
          <w:w w:val="105"/>
        </w:rPr>
        <w:t>110/4,7</w:t>
      </w:r>
      <w:r>
        <w:rPr>
          <w:spacing w:val="-7"/>
          <w:w w:val="105"/>
        </w:rPr>
        <w:t> </w:t>
      </w:r>
      <w:r>
        <w:rPr>
          <w:w w:val="105"/>
        </w:rPr>
        <w:t>kg/m2</w:t>
      </w:r>
      <w:r>
        <w:rPr>
          <w:spacing w:val="-7"/>
          <w:w w:val="105"/>
        </w:rPr>
        <w:t> </w:t>
      </w:r>
      <w:r>
        <w:rPr>
          <w:w w:val="105"/>
        </w:rPr>
        <w:t>och</w:t>
      </w:r>
      <w:r>
        <w:rPr>
          <w:spacing w:val="-7"/>
          <w:w w:val="105"/>
        </w:rPr>
        <w:t> </w:t>
      </w:r>
      <w:r>
        <w:rPr>
          <w:w w:val="105"/>
        </w:rPr>
        <w:t>160/6,5</w:t>
      </w:r>
      <w:r>
        <w:rPr>
          <w:spacing w:val="-7"/>
          <w:w w:val="105"/>
        </w:rPr>
        <w:t> </w:t>
      </w:r>
      <w:r>
        <w:rPr>
          <w:w w:val="105"/>
        </w:rPr>
        <w:t>kg/m2.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90"/>
      </w:pPr>
      <w:r>
        <w:rPr/>
        <w:t>Täthet.</w:t>
      </w:r>
      <w:r>
        <w:rPr>
          <w:spacing w:val="10"/>
        </w:rPr>
        <w:t> </w:t>
      </w:r>
      <w:r>
        <w:rPr/>
        <w:t>Tätningsring</w:t>
      </w:r>
      <w:r>
        <w:rPr>
          <w:spacing w:val="11"/>
        </w:rPr>
        <w:t> </w:t>
      </w:r>
      <w:r>
        <w:rPr/>
        <w:t>av</w:t>
      </w:r>
      <w:r>
        <w:rPr>
          <w:spacing w:val="11"/>
        </w:rPr>
        <w:t> </w:t>
      </w:r>
      <w:r>
        <w:rPr/>
        <w:t>SBR,</w:t>
      </w:r>
      <w:r>
        <w:rPr>
          <w:spacing w:val="11"/>
        </w:rPr>
        <w:t> </w:t>
      </w:r>
      <w:r>
        <w:rPr/>
        <w:t>alt</w:t>
      </w:r>
      <w:r>
        <w:rPr>
          <w:spacing w:val="11"/>
        </w:rPr>
        <w:t> </w:t>
      </w:r>
      <w:r>
        <w:rPr/>
        <w:t>NBR</w:t>
      </w:r>
      <w:r>
        <w:rPr>
          <w:spacing w:val="11"/>
        </w:rPr>
        <w:t> </w:t>
      </w:r>
      <w:r>
        <w:rPr/>
        <w:t>tätningsring</w:t>
      </w:r>
      <w:r>
        <w:rPr>
          <w:spacing w:val="11"/>
        </w:rPr>
        <w:t> </w:t>
      </w:r>
      <w:r>
        <w:rPr/>
        <w:t>för</w:t>
      </w:r>
      <w:r>
        <w:rPr>
          <w:spacing w:val="11"/>
        </w:rPr>
        <w:t> </w:t>
      </w:r>
      <w:r>
        <w:rPr/>
        <w:t>olje-</w:t>
      </w:r>
      <w:r>
        <w:rPr>
          <w:spacing w:val="11"/>
        </w:rPr>
        <w:t> </w:t>
      </w:r>
      <w:r>
        <w:rPr/>
        <w:t>och</w:t>
      </w:r>
      <w:r>
        <w:rPr>
          <w:spacing w:val="11"/>
        </w:rPr>
        <w:t> </w:t>
      </w:r>
      <w:r>
        <w:rPr/>
        <w:t>bensinbeständig.</w:t>
      </w:r>
    </w:p>
    <w:p>
      <w:pPr>
        <w:pStyle w:val="BodyText"/>
        <w:spacing w:before="65"/>
        <w:ind w:left="190"/>
      </w:pPr>
      <w:r>
        <w:rPr/>
        <w:t>Kemisk</w:t>
      </w:r>
      <w:r>
        <w:rPr>
          <w:spacing w:val="8"/>
        </w:rPr>
        <w:t> </w:t>
      </w:r>
      <w:r>
        <w:rPr/>
        <w:t>beständighet</w:t>
      </w:r>
      <w:r>
        <w:rPr>
          <w:spacing w:val="9"/>
        </w:rPr>
        <w:t> </w:t>
      </w:r>
      <w:r>
        <w:rPr/>
        <w:t>rör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delar:</w:t>
      </w:r>
      <w:r>
        <w:rPr>
          <w:spacing w:val="9"/>
        </w:rPr>
        <w:t> </w:t>
      </w:r>
      <w:r>
        <w:rPr/>
        <w:t>Beständig</w:t>
      </w:r>
      <w:r>
        <w:rPr>
          <w:spacing w:val="9"/>
        </w:rPr>
        <w:t> </w:t>
      </w:r>
      <w:r>
        <w:rPr/>
        <w:t>mot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flesta</w:t>
      </w:r>
      <w:r>
        <w:rPr>
          <w:spacing w:val="9"/>
        </w:rPr>
        <w:t> </w:t>
      </w:r>
      <w:r>
        <w:rPr/>
        <w:t>kemikalier.</w:t>
      </w:r>
      <w:r>
        <w:rPr>
          <w:spacing w:val="8"/>
        </w:rPr>
        <w:t> </w:t>
      </w:r>
      <w:r>
        <w:rPr/>
        <w:t>Hänvisning</w:t>
      </w:r>
      <w:r>
        <w:rPr>
          <w:spacing w:val="9"/>
        </w:rPr>
        <w:t> </w:t>
      </w:r>
      <w:r>
        <w:rPr/>
        <w:t>till</w:t>
      </w:r>
      <w:r>
        <w:rPr>
          <w:spacing w:val="9"/>
        </w:rPr>
        <w:t> </w:t>
      </w:r>
      <w:r>
        <w:rPr/>
        <w:t>ISO/TR</w:t>
      </w:r>
      <w:r>
        <w:rPr>
          <w:spacing w:val="9"/>
        </w:rPr>
        <w:t> </w:t>
      </w:r>
      <w:r>
        <w:rPr/>
        <w:t>10358.</w:t>
      </w:r>
    </w:p>
    <w:p>
      <w:pPr>
        <w:pStyle w:val="BodyText"/>
        <w:spacing w:line="319" w:lineRule="auto" w:before="64"/>
        <w:ind w:left="190" w:right="1446"/>
      </w:pPr>
      <w:r>
        <w:rPr/>
        <w:t>Expansion:</w:t>
      </w:r>
      <w:r>
        <w:rPr>
          <w:spacing w:val="8"/>
        </w:rPr>
        <w:t> </w:t>
      </w:r>
      <w:r>
        <w:rPr/>
        <w:t>Systemet</w:t>
      </w:r>
      <w:r>
        <w:rPr>
          <w:spacing w:val="9"/>
        </w:rPr>
        <w:t> </w:t>
      </w:r>
      <w:r>
        <w:rPr/>
        <w:t>ska</w:t>
      </w:r>
      <w:r>
        <w:rPr>
          <w:spacing w:val="9"/>
        </w:rPr>
        <w:t> </w:t>
      </w:r>
      <w:r>
        <w:rPr/>
        <w:t>säkerställas</w:t>
      </w:r>
      <w:r>
        <w:rPr>
          <w:spacing w:val="9"/>
        </w:rPr>
        <w:t> </w:t>
      </w:r>
      <w:r>
        <w:rPr/>
        <w:t>så</w:t>
      </w:r>
      <w:r>
        <w:rPr>
          <w:spacing w:val="9"/>
        </w:rPr>
        <w:t> </w:t>
      </w:r>
      <w:r>
        <w:rPr/>
        <w:t>att</w:t>
      </w:r>
      <w:r>
        <w:rPr>
          <w:spacing w:val="9"/>
        </w:rPr>
        <w:t> </w:t>
      </w:r>
      <w:r>
        <w:rPr/>
        <w:t>expansion</w:t>
      </w:r>
      <w:r>
        <w:rPr>
          <w:spacing w:val="9"/>
        </w:rPr>
        <w:t> </w:t>
      </w:r>
      <w:r>
        <w:rPr/>
        <w:t>tas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beaktande.</w:t>
      </w:r>
      <w:r>
        <w:rPr>
          <w:spacing w:val="9"/>
        </w:rPr>
        <w:t> </w:t>
      </w:r>
      <w:r>
        <w:rPr/>
        <w:t>Detta</w:t>
      </w:r>
      <w:r>
        <w:rPr>
          <w:spacing w:val="9"/>
        </w:rPr>
        <w:t> </w:t>
      </w:r>
      <w:r>
        <w:rPr/>
        <w:t>kan</w:t>
      </w:r>
      <w:r>
        <w:rPr>
          <w:spacing w:val="8"/>
        </w:rPr>
        <w:t> </w:t>
      </w:r>
      <w:r>
        <w:rPr/>
        <w:t>utföras</w:t>
      </w:r>
      <w:r>
        <w:rPr>
          <w:spacing w:val="9"/>
        </w:rPr>
        <w:t> </w:t>
      </w:r>
      <w:r>
        <w:rPr/>
        <w:t>med</w:t>
      </w:r>
      <w:r>
        <w:rPr>
          <w:spacing w:val="9"/>
        </w:rPr>
        <w:t> </w:t>
      </w:r>
      <w:r>
        <w:rPr/>
        <w:t>Wavin</w:t>
      </w:r>
      <w:r>
        <w:rPr>
          <w:spacing w:val="9"/>
        </w:rPr>
        <w:t> </w:t>
      </w:r>
      <w:r>
        <w:rPr/>
        <w:t>SiTech+</w:t>
      </w:r>
      <w:r>
        <w:rPr>
          <w:spacing w:val="1"/>
        </w:rPr>
        <w:t> </w:t>
      </w:r>
      <w:r>
        <w:rPr/>
        <w:t>expansionsrör</w:t>
      </w:r>
      <w:r>
        <w:rPr>
          <w:spacing w:val="13"/>
        </w:rPr>
        <w:t> </w:t>
      </w:r>
      <w:r>
        <w:rPr/>
        <w:t>med</w:t>
      </w:r>
      <w:r>
        <w:rPr>
          <w:spacing w:val="13"/>
        </w:rPr>
        <w:t> </w:t>
      </w:r>
      <w:r>
        <w:rPr/>
        <w:t>erforderligt</w:t>
      </w:r>
      <w:r>
        <w:rPr>
          <w:spacing w:val="13"/>
        </w:rPr>
        <w:t> </w:t>
      </w:r>
      <w:r>
        <w:rPr/>
        <w:t>antal</w:t>
      </w:r>
      <w:r>
        <w:rPr>
          <w:spacing w:val="13"/>
        </w:rPr>
        <w:t> </w:t>
      </w:r>
      <w:r>
        <w:rPr/>
        <w:t>fixerande</w:t>
      </w:r>
      <w:r>
        <w:rPr>
          <w:spacing w:val="13"/>
        </w:rPr>
        <w:t> </w:t>
      </w:r>
      <w:r>
        <w:rPr/>
        <w:t>och</w:t>
      </w:r>
      <w:r>
        <w:rPr>
          <w:spacing w:val="13"/>
        </w:rPr>
        <w:t> </w:t>
      </w:r>
      <w:r>
        <w:rPr/>
        <w:t>styrande</w:t>
      </w:r>
      <w:r>
        <w:rPr>
          <w:spacing w:val="13"/>
        </w:rPr>
        <w:t> </w:t>
      </w:r>
      <w:r>
        <w:rPr/>
        <w:t>rörbärare.</w:t>
      </w:r>
      <w:r>
        <w:rPr>
          <w:spacing w:val="13"/>
        </w:rPr>
        <w:t> </w:t>
      </w:r>
      <w:r>
        <w:rPr/>
        <w:t>Alternativ</w:t>
      </w:r>
      <w:r>
        <w:rPr>
          <w:spacing w:val="13"/>
        </w:rPr>
        <w:t> </w:t>
      </w:r>
      <w:r>
        <w:rPr/>
        <w:t>till</w:t>
      </w:r>
      <w:r>
        <w:rPr>
          <w:spacing w:val="13"/>
        </w:rPr>
        <w:t> </w:t>
      </w:r>
      <w:r>
        <w:rPr/>
        <w:t>expansionsrör</w:t>
      </w:r>
      <w:r>
        <w:rPr>
          <w:spacing w:val="13"/>
        </w:rPr>
        <w:t> </w:t>
      </w:r>
      <w:r>
        <w:rPr/>
        <w:t>är</w:t>
      </w:r>
      <w:r>
        <w:rPr>
          <w:spacing w:val="13"/>
        </w:rPr>
        <w:t> </w:t>
      </w:r>
      <w:r>
        <w:rPr/>
        <w:t>att</w:t>
      </w:r>
      <w:r>
        <w:rPr>
          <w:spacing w:val="13"/>
        </w:rPr>
        <w:t> </w:t>
      </w:r>
      <w:r>
        <w:rPr/>
        <w:t>föra</w:t>
      </w:r>
      <w:r>
        <w:rPr>
          <w:spacing w:val="1"/>
        </w:rPr>
        <w:t> </w:t>
      </w:r>
      <w:r>
        <w:rPr/>
        <w:t>tillbaka spetsänden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muff vid</w:t>
      </w:r>
      <w:r>
        <w:rPr>
          <w:spacing w:val="1"/>
        </w:rPr>
        <w:t> </w:t>
      </w:r>
      <w:r>
        <w:rPr/>
        <w:t>montering.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4161"/>
        <w:gridCol w:w="811"/>
      </w:tblGrid>
      <w:tr>
        <w:trPr>
          <w:trHeight w:val="269" w:hRule="atLeast"/>
        </w:trPr>
        <w:tc>
          <w:tcPr>
            <w:tcW w:w="6344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ind w:left="1031" w:right="10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Rör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och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delar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är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utförda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och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provade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enligt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standard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EN-1451-1</w:t>
            </w:r>
          </w:p>
        </w:tc>
      </w:tr>
      <w:tr>
        <w:trPr>
          <w:trHeight w:val="276" w:hRule="atLeast"/>
        </w:trPr>
        <w:tc>
          <w:tcPr>
            <w:tcW w:w="1372" w:type="dxa"/>
            <w:tcBorders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Sx,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Sx/L,</w:t>
            </w:r>
          </w:p>
        </w:tc>
        <w:tc>
          <w:tcPr>
            <w:tcW w:w="4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57"/>
              <w:ind w:left="75"/>
              <w:rPr>
                <w:sz w:val="14"/>
              </w:rPr>
            </w:pPr>
            <w:r>
              <w:rPr>
                <w:sz w:val="14"/>
              </w:rPr>
              <w:t>Spillvatten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57"/>
              <w:ind w:left="148" w:right="147"/>
              <w:jc w:val="center"/>
              <w:rPr>
                <w:sz w:val="14"/>
              </w:rPr>
            </w:pPr>
            <w:r>
              <w:rPr>
                <w:sz w:val="14"/>
              </w:rPr>
              <w:t>enl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ritn)</w:t>
            </w:r>
          </w:p>
        </w:tc>
      </w:tr>
      <w:tr>
        <w:trPr>
          <w:trHeight w:val="259" w:hRule="atLeast"/>
        </w:trPr>
        <w:tc>
          <w:tcPr>
            <w:tcW w:w="1372" w:type="dxa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DRx</w:t>
            </w:r>
          </w:p>
        </w:tc>
        <w:tc>
          <w:tcPr>
            <w:tcW w:w="4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Dräneringsledning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ind w:left="147" w:right="147"/>
              <w:jc w:val="center"/>
              <w:rPr>
                <w:sz w:val="14"/>
              </w:rPr>
            </w:pPr>
            <w:r>
              <w:rPr>
                <w:sz w:val="14"/>
              </w:rPr>
              <w:t>enl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ritn</w:t>
            </w:r>
          </w:p>
        </w:tc>
      </w:tr>
      <w:tr>
        <w:trPr>
          <w:trHeight w:val="259" w:hRule="atLeast"/>
        </w:trPr>
        <w:tc>
          <w:tcPr>
            <w:tcW w:w="1372" w:type="dxa"/>
            <w:tcBorders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Dx</w:t>
            </w:r>
          </w:p>
        </w:tc>
        <w:tc>
          <w:tcPr>
            <w:tcW w:w="4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Dag/takavvattningsledning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ind w:left="147" w:right="147"/>
              <w:jc w:val="center"/>
              <w:rPr>
                <w:sz w:val="14"/>
              </w:rPr>
            </w:pPr>
            <w:r>
              <w:rPr>
                <w:sz w:val="14"/>
              </w:rPr>
              <w:t>enl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ritn</w:t>
            </w:r>
          </w:p>
        </w:tc>
      </w:tr>
      <w:tr>
        <w:trPr>
          <w:trHeight w:val="259" w:hRule="atLeast"/>
        </w:trPr>
        <w:tc>
          <w:tcPr>
            <w:tcW w:w="1372" w:type="dxa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Dimension</w:t>
            </w:r>
          </w:p>
        </w:tc>
        <w:tc>
          <w:tcPr>
            <w:tcW w:w="4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160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mm/utv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ind w:left="147" w:right="147"/>
              <w:jc w:val="center"/>
              <w:rPr>
                <w:sz w:val="14"/>
              </w:rPr>
            </w:pPr>
            <w:r>
              <w:rPr>
                <w:sz w:val="14"/>
              </w:rPr>
              <w:t>enl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ritn</w:t>
            </w:r>
          </w:p>
        </w:tc>
      </w:tr>
      <w:tr>
        <w:trPr>
          <w:trHeight w:val="261" w:hRule="atLeast"/>
        </w:trPr>
        <w:tc>
          <w:tcPr>
            <w:tcW w:w="1372" w:type="dxa"/>
            <w:tcBorders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Typ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av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rör</w:t>
            </w:r>
          </w:p>
        </w:tc>
        <w:tc>
          <w:tcPr>
            <w:tcW w:w="4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49"/>
              <w:ind w:left="75"/>
              <w:rPr>
                <w:sz w:val="14"/>
              </w:rPr>
            </w:pPr>
            <w:r>
              <w:rPr>
                <w:sz w:val="14"/>
              </w:rPr>
              <w:t>Ljudreducerade,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mineralförstärkt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plastavloppsrör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av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PP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372" w:type="dxa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Fabrikat/Typ</w:t>
            </w:r>
          </w:p>
        </w:tc>
        <w:tc>
          <w:tcPr>
            <w:tcW w:w="4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pacing w:val="-1"/>
                <w:sz w:val="14"/>
              </w:rPr>
              <w:t>Wavin,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SiTech+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372" w:type="dxa"/>
            <w:tcBorders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Fogning</w:t>
            </w:r>
          </w:p>
        </w:tc>
        <w:tc>
          <w:tcPr>
            <w:tcW w:w="4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Gummitätning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alt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jetkoppling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372" w:type="dxa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Typgodkännande</w:t>
            </w:r>
          </w:p>
        </w:tc>
        <w:tc>
          <w:tcPr>
            <w:tcW w:w="4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C001052,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EN 1451-1, EN 14366, EN1366-1 och EN 1366-3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ind w:left="190"/>
      </w:pPr>
      <w:r>
        <w:rPr>
          <w:color w:val="00529C"/>
        </w:rPr>
        <w:t>Monteras</w:t>
      </w:r>
      <w:r>
        <w:rPr>
          <w:color w:val="00529C"/>
          <w:spacing w:val="5"/>
        </w:rPr>
        <w:t> </w:t>
      </w:r>
      <w:r>
        <w:rPr>
          <w:color w:val="00529C"/>
        </w:rPr>
        <w:t>enligt</w:t>
      </w:r>
      <w:r>
        <w:rPr>
          <w:color w:val="00529C"/>
          <w:spacing w:val="6"/>
        </w:rPr>
        <w:t> </w:t>
      </w:r>
      <w:r>
        <w:rPr>
          <w:color w:val="00529C"/>
        </w:rPr>
        <w:t>tillverkarens</w:t>
      </w:r>
      <w:r>
        <w:rPr>
          <w:color w:val="00529C"/>
          <w:spacing w:val="5"/>
        </w:rPr>
        <w:t> </w:t>
      </w:r>
      <w:r>
        <w:rPr>
          <w:color w:val="00529C"/>
        </w:rPr>
        <w:t>installationsanvisning.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190" w:right="0" w:firstLine="0"/>
        <w:jc w:val="left"/>
        <w:rPr>
          <w:sz w:val="14"/>
        </w:rPr>
      </w:pPr>
      <w:hyperlink r:id="rId5">
        <w:r>
          <w:rPr>
            <w:sz w:val="14"/>
          </w:rPr>
          <w:t>www.wavin.se</w:t>
        </w:r>
      </w:hyperlink>
      <w:r>
        <w:rPr>
          <w:spacing w:val="38"/>
          <w:sz w:val="14"/>
        </w:rPr>
        <w:t> </w:t>
      </w:r>
      <w:r>
        <w:rPr>
          <w:sz w:val="14"/>
        </w:rPr>
        <w:t>I  </w:t>
      </w:r>
      <w:hyperlink r:id="rId6">
        <w:r>
          <w:rPr>
            <w:sz w:val="14"/>
          </w:rPr>
          <w:t>kundservice.se@wavin.com</w:t>
        </w:r>
      </w:hyperlink>
      <w:r>
        <w:rPr>
          <w:sz w:val="14"/>
        </w:rPr>
        <w:t>  I</w:t>
      </w:r>
      <w:r>
        <w:rPr>
          <w:spacing w:val="38"/>
          <w:sz w:val="14"/>
        </w:rPr>
        <w:t> </w:t>
      </w:r>
      <w:r>
        <w:rPr>
          <w:sz w:val="14"/>
        </w:rPr>
        <w:t>T: +46</w:t>
      </w:r>
      <w:r>
        <w:rPr>
          <w:spacing w:val="-1"/>
          <w:sz w:val="14"/>
        </w:rPr>
        <w:t> </w:t>
      </w:r>
      <w:r>
        <w:rPr>
          <w:sz w:val="14"/>
        </w:rPr>
        <w:t>(0) 16</w:t>
      </w:r>
      <w:r>
        <w:rPr>
          <w:spacing w:val="-1"/>
          <w:sz w:val="14"/>
        </w:rPr>
        <w:t> </w:t>
      </w:r>
      <w:r>
        <w:rPr>
          <w:sz w:val="14"/>
        </w:rPr>
        <w:t>541</w:t>
      </w:r>
      <w:r>
        <w:rPr>
          <w:spacing w:val="-1"/>
          <w:sz w:val="14"/>
        </w:rPr>
        <w:t> </w:t>
      </w:r>
      <w:r>
        <w:rPr>
          <w:sz w:val="14"/>
        </w:rPr>
        <w:t>0000</w:t>
      </w:r>
    </w:p>
    <w:sectPr>
      <w:type w:val="continuous"/>
      <w:pgSz w:w="11910" w:h="16840"/>
      <w:pgMar w:top="660" w:bottom="280" w:left="6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left="119"/>
    </w:pPr>
    <w:rPr>
      <w:rFonts w:ascii="Arial" w:hAnsi="Arial" w:eastAsia="Arial" w:cs="Arial"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8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wavin.se/" TargetMode="External"/><Relationship Id="rId6" Type="http://schemas.openxmlformats.org/officeDocument/2006/relationships/hyperlink" Target="mailto:kundservice.se@wavin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2022-01-03T08:38:25Z</dcterms:created>
  <dcterms:modified xsi:type="dcterms:W3CDTF">2022-01-03T08:38:25Z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2022-01-03T00:00:00Z</vt:filetime>
  </property>
</Properties>
</file>